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EB" w:rsidRPr="00412D67" w:rsidRDefault="00641DEB" w:rsidP="00641DE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Методические указания по выполнению СРС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Аудиовизуальные документы</w:t>
      </w:r>
      <w:r w:rsidRPr="00412D6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(СРС)  (рефераты, доклады, презентации и т.д.)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</w:t>
      </w:r>
    </w:p>
    <w:p w:rsidR="00641DEB" w:rsidRPr="00412D67" w:rsidRDefault="00641DEB" w:rsidP="00641D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Выполнение студентами,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 специальности «Архивоведение, документоведение и  документационное обеспечение управления», самостоятельной работы по дисциплине 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Аудиовизуальные документы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проводится с целью: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систематизации и закрепления теоретических знаний по дисциплине;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формирования умений применять теоретические знания при решении практических задач;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освоения реферативных форм научной деятельности;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творческой инициативы, самостоятельности, ответственности и организованности;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подготовки к итоговой аттестации.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НАПИСАНИЯ РАБОТЫ</w:t>
      </w:r>
    </w:p>
    <w:p w:rsidR="00641DEB" w:rsidRPr="00412D67" w:rsidRDefault="00641DEB" w:rsidP="00641DE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Самостоятельная работа по дисциплине 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Аудиовизуальные документы</w:t>
      </w:r>
      <w:r w:rsidRPr="00412D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это самостоятельное исследование, которое имеет по преимуществу реферативный характер, т.е. ориентировано не столько на получение каких-либо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выполнении самостоятельной работы студенты должны усвоить следующие основные учебные и научно-исследовательские умения: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находить нужную литературу и обрабатывать ее (прежде всего, обнаруживать в публикациях важные для работы идеи и фиксировать их – конспектировать или реферировать);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письменно излагать идеи, содержащиеся в произведении и публикациях;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Таким образом, самостоятельная работа сводится к анализу литературы по выбранной частной проблеме и комментированию уже разработанных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положений по этой проблеме с привлечением собственных иллюстративных примеров. Положения, развиваемые в работе, должны быть убедительными и доказательными.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Тема самостоятельной работы может быть выбрана студентом из примерной тематики, разработанной преподавателем, либо предложена самим студентом с учетом его научных и практических интересов. 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Самостоятельная работа студента по выбранной теме включает следующие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этапы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библиографии;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определение круга опубликованных и архивных источников;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выделение основных вопросов, составляющих тему;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составление рабочего плана и структуры работы;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систематизация и аналитическая обработка собранного материала;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обобщение полученных результатов;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оформление и защита работы.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монографиях, энциклопедиях и т.д.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работам, освещающим какие-либо частные проблемы. Хотя возможно исключение из этого правила.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Обоснование актуальности, и значимости выбранной темы.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подменять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историографический анализ простым перечислением работ.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 Определение цели, задач работы. Цель, как правило, совпадает с наименованием темы.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 Обоснование хронологических и территориальных рамок работы.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 Характеристика источников, привлеченных для раскрытия темы.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 обзоре источников и литературы надо определить, что они дают для изучения поставленной проблемы, показать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степень ее проработки и выявить (обозначить) недостаточно изученные вопросы. В работе теоретического характера обзор источников и литературы может быть выделен в самостоятельный раздел.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6. Обоснование структуры работы.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основной части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работы решаются задачи, поставленные во введении. Структура основной части может быть различной: две-три-четыре главы без разделов или две-три главы с разделами (например: 2.1; 2.2; 3.1; 3.2 и т. д.)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проблемно-тематический, комбинированный. Заголовки глав не должны повторять название работы, а заголовки разделов – название глав. В конце глав и разделов делаются выводы по изложенному материалу. Каждая глава начинается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 новой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страницы работы. Раздел начинается 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той же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странице, где закончился предшествующий текст.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которое является самостоятельной частью работы, не должно содержать пересказ содержания исследования или повтор выводов, которые были сделаны в главах. Здесь подводятся авторские итоги теоретической и практической разработки темы, отражается решение 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могут быть выполнены в виде таблиц, рисунков, графиков, карт, ксерокопий документов и т.д. В приложении надо указать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 основе каких источников оно составлено. Но данный раздел работы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не является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обязательным.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работу может быть включен список сокращений, в котором должны быть расшифрованы используемые в работе сокращения – наименования учреждений и структурных подразделений, понятий, аббревиатуры и т.д.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изложении материала необходимо соблюдать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следующие правила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– «анализ материала свидетельствует о том, что…», «можно сделать вывод…», «документы позволяют предположить…» и т.д.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 упоминании фамилий в тексте, инициалы ставятся перед фамилией (В.Н. Автократов). Если инициалы не удалось установить – это оговаривается в подстрочном примечании. Цитаты из литературы и источников, цифры, даты, имена, выводы и утверждения, заимствованные из опубликованных научных исследований, должны сопровождаться ссылочными данными.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Ссылочные данные на литературу и источники оформляются в виде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подстрочных библиографических ссылок на каждой странице.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Ссылки нумеруются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постранично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 подтверждаются все факты, цифры и другие конкретные данные, приводимые в тексте научной работы, заимствованные из источников и литературы. Библиографические ссылки на несколько работ, нормативных документов и др., приведенные в одном подстрочном примечании, отделяются друг от друга точкой.</w:t>
      </w:r>
    </w:p>
    <w:p w:rsidR="00641DEB" w:rsidRDefault="00641DEB" w:rsidP="00641D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 СОСТАВЛЕНИЯ И ОФОРМЛЕНИЯ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СПИСКА ИСПОЛЬЗОВАННЫХ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br/>
        <w:t>И ЛИТЕРАТУРЫ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Источники и литература, использованные в работе прямо или косвенно, группируются по следующим разделам: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Источники.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1.1. Опубликованные.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1.2. Неопубликованные.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 Исследования.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опубликованных источников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входят: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1. Законодательные нормативные акты РК.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Систематизация этих материалов должна проводиться по их значимости: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кодексы;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законы;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указы;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постановления;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− распоряжения,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 внутри каждой выделенной группы по хронологии.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Нормативно-методические документы: стандарты, технические условия, методические рекомендации, технико-экономические нормативы и нормы, прейскуранты, патентные документы, перечни, инструкции и др.</w:t>
      </w:r>
      <w:proofErr w:type="gramEnd"/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Они располагаются в пределах каждой группы по времени издания. Опубликованные сборники документов располагаются по алфавиту изданий. Мемуары (воспоминания) – в алфавитном порядке. Материал, который заносится в раздел «Опубликованные источники», обязательно согласовывается с руководителем.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Неопубликованные источники.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состав неопубликованных источников могут быть включены: положения об учреждениях и структурных подразделениях (например, о ведомственном архиве), уставы фирм и организаций, различного рода инструкции (по делопроизводству, должностные, по использованию средств вычислительной техники), научно-справочный аппарат к архивным документам, учетные справочники архивов и музеев и т.д. Перечисленные архивные документы располагаются по названию фондов внутри этих групп, по номерам архивных документов, описей, дел. Отчеты располагаются по годам издания.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– документы центральных государственных архивов;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областных архивов;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районных, городских архивов;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– документы музеев, библиотек, личного происхождения.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список источников следует включить адреса сайтов сети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Internet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которые были использованы в ходе сбора информации.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Литература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располагается в алфавитном порядке фамилий авторов и названий работ. Не следует отделять книги от статей. Работы одного автора располагаются в алфавите названий. Издания на иностранных языках помещаются после работ на русском языке.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 список включаются не только цитируемые работы, а также и те, что изучались, но не упоминались в тексте.</w:t>
      </w:r>
    </w:p>
    <w:p w:rsidR="00641DEB" w:rsidRDefault="00641DEB" w:rsidP="00641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Объем самостоятельной работы должен составлять примерно 15-20 страниц машинописного текста.</w:t>
      </w:r>
    </w:p>
    <w:p w:rsidR="003A2B3D" w:rsidRPr="00BE080A" w:rsidRDefault="00641D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1 СРС.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Состав и содержание аудиовизуальных  документов. Особенности документирования</w:t>
      </w:r>
    </w:p>
    <w:p w:rsidR="00641DEB" w:rsidRPr="003A3C9E" w:rsidRDefault="00641DEB" w:rsidP="00641DEB">
      <w:pPr>
        <w:pStyle w:val="a3"/>
        <w:spacing w:line="240" w:lineRule="auto"/>
        <w:ind w:firstLine="720"/>
        <w:rPr>
          <w:szCs w:val="28"/>
        </w:rPr>
      </w:pPr>
      <w:r>
        <w:rPr>
          <w:szCs w:val="28"/>
          <w:lang w:val="kk-KZ"/>
        </w:rPr>
        <w:t xml:space="preserve">Виды адиовизуальных документов. </w:t>
      </w:r>
      <w:r w:rsidRPr="003A3C9E">
        <w:rPr>
          <w:szCs w:val="28"/>
        </w:rPr>
        <w:t>Признаки классификац</w:t>
      </w:r>
      <w:proofErr w:type="gramStart"/>
      <w:r w:rsidRPr="003A3C9E">
        <w:rPr>
          <w:szCs w:val="28"/>
        </w:rPr>
        <w:t xml:space="preserve">ии </w:t>
      </w:r>
      <w:r>
        <w:rPr>
          <w:szCs w:val="28"/>
          <w:lang w:val="kk-KZ"/>
        </w:rPr>
        <w:t>ау</w:t>
      </w:r>
      <w:proofErr w:type="gramEnd"/>
      <w:r>
        <w:rPr>
          <w:szCs w:val="28"/>
          <w:lang w:val="kk-KZ"/>
        </w:rPr>
        <w:t>диовизуальных документов</w:t>
      </w:r>
      <w:r w:rsidRPr="003A3C9E">
        <w:rPr>
          <w:szCs w:val="28"/>
        </w:rPr>
        <w:t>. Основные признаки систематизац</w:t>
      </w:r>
      <w:proofErr w:type="gramStart"/>
      <w:r w:rsidRPr="003A3C9E">
        <w:rPr>
          <w:szCs w:val="28"/>
        </w:rPr>
        <w:t xml:space="preserve">ии </w:t>
      </w:r>
      <w:r>
        <w:rPr>
          <w:szCs w:val="28"/>
          <w:lang w:val="kk-KZ"/>
        </w:rPr>
        <w:t>ау</w:t>
      </w:r>
      <w:proofErr w:type="gramEnd"/>
      <w:r>
        <w:rPr>
          <w:szCs w:val="28"/>
          <w:lang w:val="kk-KZ"/>
        </w:rPr>
        <w:t>диовизуальных документов</w:t>
      </w:r>
      <w:r w:rsidRPr="003A3C9E">
        <w:rPr>
          <w:szCs w:val="28"/>
        </w:rPr>
        <w:t xml:space="preserve">. Определение понятия систематизация документальных материалов: Виды систематизации </w:t>
      </w:r>
      <w:r>
        <w:rPr>
          <w:szCs w:val="28"/>
          <w:lang w:val="kk-KZ"/>
        </w:rPr>
        <w:t xml:space="preserve">КФФД </w:t>
      </w:r>
      <w:r w:rsidRPr="003A3C9E">
        <w:rPr>
          <w:szCs w:val="28"/>
        </w:rPr>
        <w:t>(</w:t>
      </w:r>
      <w:r>
        <w:rPr>
          <w:szCs w:val="28"/>
          <w:lang w:val="kk-KZ"/>
        </w:rPr>
        <w:t>кинофотофонодокументы</w:t>
      </w:r>
      <w:r w:rsidRPr="003A3C9E">
        <w:rPr>
          <w:szCs w:val="28"/>
        </w:rPr>
        <w:t xml:space="preserve">.) </w:t>
      </w:r>
    </w:p>
    <w:p w:rsidR="00641DEB" w:rsidRPr="00641DEB" w:rsidRDefault="00641DEB">
      <w:pPr>
        <w:rPr>
          <w:sz w:val="24"/>
          <w:szCs w:val="24"/>
        </w:rPr>
      </w:pPr>
    </w:p>
    <w:p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2 СРС. Конспектировать основные нормативные документы по КФФ архивам</w:t>
      </w:r>
    </w:p>
    <w:p w:rsidR="00BE080A" w:rsidRDefault="00641DEB" w:rsidP="00BE080A">
      <w:pPr>
        <w:pStyle w:val="a3"/>
        <w:spacing w:line="240" w:lineRule="auto"/>
        <w:ind w:firstLine="720"/>
        <w:rPr>
          <w:rFonts w:eastAsia="??"/>
          <w:szCs w:val="28"/>
          <w:lang w:val="kk-KZ"/>
        </w:rPr>
      </w:pPr>
      <w:r w:rsidRPr="003A3C9E">
        <w:rPr>
          <w:szCs w:val="28"/>
        </w:rPr>
        <w:t>Формирование понятийной системы. Терминология основных понятий в области аудиовизуально научно-технического документирования и их эволюция.</w:t>
      </w:r>
      <w:r w:rsidR="00BE080A" w:rsidRPr="00BE080A">
        <w:rPr>
          <w:szCs w:val="28"/>
        </w:rPr>
        <w:t xml:space="preserve"> </w:t>
      </w:r>
      <w:r w:rsidR="00BE080A" w:rsidRPr="003A3C9E">
        <w:rPr>
          <w:szCs w:val="28"/>
        </w:rPr>
        <w:t xml:space="preserve">Анализ нормативно-методической литературы. Теоретические и методологические вопросы изучения </w:t>
      </w:r>
      <w:r w:rsidR="00BE080A">
        <w:rPr>
          <w:szCs w:val="28"/>
          <w:lang w:val="kk-KZ"/>
        </w:rPr>
        <w:t>кинофотофонодокументов</w:t>
      </w:r>
      <w:r w:rsidR="00BE080A" w:rsidRPr="003A3C9E">
        <w:rPr>
          <w:rFonts w:eastAsia="??"/>
          <w:szCs w:val="28"/>
        </w:rPr>
        <w:t>.</w:t>
      </w:r>
      <w:r w:rsidR="00BE080A">
        <w:rPr>
          <w:rFonts w:eastAsia="??"/>
          <w:szCs w:val="28"/>
          <w:lang w:val="kk-KZ"/>
        </w:rPr>
        <w:t xml:space="preserve"> </w:t>
      </w:r>
    </w:p>
    <w:p w:rsidR="00641DEB" w:rsidRPr="00BE080A" w:rsidRDefault="00641DEB" w:rsidP="00BE080A">
      <w:pPr>
        <w:pStyle w:val="a3"/>
        <w:spacing w:line="240" w:lineRule="auto"/>
        <w:ind w:firstLine="680"/>
        <w:rPr>
          <w:szCs w:val="28"/>
        </w:rPr>
      </w:pPr>
      <w:r w:rsidRPr="003A3C9E">
        <w:rPr>
          <w:szCs w:val="28"/>
        </w:rPr>
        <w:t xml:space="preserve"> </w:t>
      </w:r>
    </w:p>
    <w:p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3 СРС. 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Технология хранения аудиовизуальных документов</w:t>
      </w:r>
    </w:p>
    <w:p w:rsidR="00641DEB" w:rsidRPr="003A3C9E" w:rsidRDefault="00641DEB" w:rsidP="00641DEB">
      <w:pPr>
        <w:pStyle w:val="a3"/>
        <w:spacing w:line="240" w:lineRule="auto"/>
        <w:rPr>
          <w:szCs w:val="28"/>
        </w:rPr>
      </w:pPr>
      <w:r w:rsidRPr="003A3C9E">
        <w:rPr>
          <w:szCs w:val="28"/>
        </w:rPr>
        <w:t xml:space="preserve">Хранение </w:t>
      </w:r>
      <w:r>
        <w:rPr>
          <w:szCs w:val="28"/>
          <w:lang w:val="kk-KZ"/>
        </w:rPr>
        <w:t>кинофотофонодокументов</w:t>
      </w:r>
      <w:r w:rsidRPr="003A3C9E">
        <w:rPr>
          <w:szCs w:val="28"/>
        </w:rPr>
        <w:t xml:space="preserve">. Режим хранения. Специфика хранения отдельных видов технических документов. </w:t>
      </w:r>
      <w:r w:rsidRPr="003A3C9E">
        <w:rPr>
          <w:szCs w:val="28"/>
        </w:rPr>
        <w:tab/>
        <w:t xml:space="preserve">Виды работ в технических архивах. Работа комиссии. Система. Регистрация </w:t>
      </w:r>
      <w:r>
        <w:rPr>
          <w:szCs w:val="28"/>
          <w:lang w:val="kk-KZ"/>
        </w:rPr>
        <w:t>аудиовизуальных документов</w:t>
      </w:r>
      <w:r w:rsidRPr="003A3C9E">
        <w:rPr>
          <w:szCs w:val="28"/>
        </w:rPr>
        <w:t xml:space="preserve">. Научно-методическая работа, отчеты и планы </w:t>
      </w:r>
      <w:r>
        <w:rPr>
          <w:szCs w:val="28"/>
          <w:lang w:val="kk-KZ"/>
        </w:rPr>
        <w:t>архива кинофото и звукозаписей</w:t>
      </w:r>
      <w:r w:rsidRPr="003A3C9E">
        <w:rPr>
          <w:szCs w:val="28"/>
        </w:rPr>
        <w:t>. Микрофильмирование.</w:t>
      </w:r>
    </w:p>
    <w:p w:rsidR="00641DEB" w:rsidRDefault="00641DEB">
      <w:pPr>
        <w:rPr>
          <w:sz w:val="24"/>
          <w:szCs w:val="24"/>
        </w:rPr>
      </w:pPr>
    </w:p>
    <w:p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4 СРС. Особенности систематизации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КФФД </w:t>
      </w:r>
      <w:r w:rsidRPr="00BE080A">
        <w:rPr>
          <w:rFonts w:ascii="Times New Roman" w:hAnsi="Times New Roman" w:cs="Times New Roman"/>
          <w:b/>
          <w:sz w:val="28"/>
          <w:szCs w:val="28"/>
        </w:rPr>
        <w:t>(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кинофотофонодокументы</w:t>
      </w:r>
      <w:r w:rsidRPr="00BE080A">
        <w:rPr>
          <w:rFonts w:ascii="Times New Roman" w:hAnsi="Times New Roman" w:cs="Times New Roman"/>
          <w:b/>
          <w:sz w:val="28"/>
          <w:szCs w:val="28"/>
        </w:rPr>
        <w:t>)</w:t>
      </w:r>
    </w:p>
    <w:p w:rsidR="00641DEB" w:rsidRPr="003A3C9E" w:rsidRDefault="00641DEB" w:rsidP="00641DEB">
      <w:pPr>
        <w:pStyle w:val="a3"/>
        <w:spacing w:line="240" w:lineRule="auto"/>
        <w:ind w:firstLine="720"/>
        <w:rPr>
          <w:b/>
          <w:szCs w:val="28"/>
        </w:rPr>
      </w:pPr>
      <w:r w:rsidRPr="003A3C9E">
        <w:rPr>
          <w:szCs w:val="28"/>
        </w:rPr>
        <w:lastRenderedPageBreak/>
        <w:t xml:space="preserve">Отбор ФФД специализированных учреждений. </w:t>
      </w:r>
      <w:r>
        <w:rPr>
          <w:szCs w:val="28"/>
        </w:rPr>
        <w:t>О</w:t>
      </w:r>
      <w:r w:rsidRPr="003A3C9E">
        <w:rPr>
          <w:szCs w:val="28"/>
        </w:rPr>
        <w:t xml:space="preserve">тбор ФФД организаций и </w:t>
      </w:r>
      <w:proofErr w:type="gramStart"/>
      <w:r w:rsidRPr="003A3C9E">
        <w:rPr>
          <w:szCs w:val="28"/>
        </w:rPr>
        <w:t>учреждений</w:t>
      </w:r>
      <w:proofErr w:type="gramEnd"/>
      <w:r w:rsidRPr="003A3C9E">
        <w:rPr>
          <w:szCs w:val="28"/>
        </w:rPr>
        <w:t xml:space="preserve"> для которых создание ФФД не является профилирующим. </w:t>
      </w:r>
    </w:p>
    <w:p w:rsidR="00641DEB" w:rsidRDefault="00641DEB" w:rsidP="00641DEB">
      <w:pPr>
        <w:pStyle w:val="a3"/>
        <w:spacing w:line="240" w:lineRule="auto"/>
        <w:ind w:firstLine="720"/>
        <w:rPr>
          <w:b/>
          <w:szCs w:val="28"/>
          <w:lang w:val="kk-KZ"/>
        </w:rPr>
      </w:pPr>
      <w:r w:rsidRPr="003A3C9E">
        <w:rPr>
          <w:szCs w:val="28"/>
        </w:rPr>
        <w:t>Отбор КД, специализированных учреждений. Телестудии, научно-популярных студий. Хроникальн</w:t>
      </w:r>
      <w:proofErr w:type="gramStart"/>
      <w:r w:rsidRPr="003A3C9E">
        <w:rPr>
          <w:szCs w:val="28"/>
        </w:rPr>
        <w:t>о-</w:t>
      </w:r>
      <w:proofErr w:type="gramEnd"/>
      <w:r w:rsidRPr="003A3C9E">
        <w:rPr>
          <w:szCs w:val="28"/>
        </w:rPr>
        <w:t xml:space="preserve"> документальные фильмы.  </w:t>
      </w:r>
      <w:r w:rsidR="00BE080A">
        <w:rPr>
          <w:szCs w:val="28"/>
        </w:rPr>
        <w:t xml:space="preserve">Отбор </w:t>
      </w:r>
      <w:proofErr w:type="spellStart"/>
      <w:r w:rsidR="00BE080A">
        <w:rPr>
          <w:szCs w:val="28"/>
        </w:rPr>
        <w:t>фонодокументов</w:t>
      </w:r>
      <w:proofErr w:type="spellEnd"/>
      <w:r w:rsidR="00BE080A">
        <w:rPr>
          <w:szCs w:val="28"/>
        </w:rPr>
        <w:t xml:space="preserve"> на хранение и их систематизация</w:t>
      </w:r>
    </w:p>
    <w:p w:rsidR="00641DEB" w:rsidRDefault="00641DEB">
      <w:pPr>
        <w:rPr>
          <w:sz w:val="24"/>
          <w:szCs w:val="24"/>
        </w:rPr>
      </w:pPr>
    </w:p>
    <w:p w:rsidR="00641DEB" w:rsidRPr="00BE080A" w:rsidRDefault="00641DEB" w:rsidP="00BE080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 xml:space="preserve">5 СРС. Теоретические и методологические вопросы изучения 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кинофотофонодокументов как исторических источников</w:t>
      </w:r>
    </w:p>
    <w:p w:rsidR="00BE080A" w:rsidRPr="00397F73" w:rsidRDefault="00BE080A" w:rsidP="00BE080A">
      <w:pPr>
        <w:pStyle w:val="a3"/>
        <w:spacing w:line="240" w:lineRule="auto"/>
        <w:ind w:firstLine="720"/>
        <w:rPr>
          <w:szCs w:val="28"/>
          <w:lang w:val="kk-KZ"/>
        </w:rPr>
      </w:pPr>
      <w:r w:rsidRPr="003A3C9E">
        <w:rPr>
          <w:szCs w:val="28"/>
        </w:rPr>
        <w:t xml:space="preserve">Значение аудиовизуальных документов как исторического источника. Специфика анализа аудиовизуальных  документов. Общие и отличительные особенности. </w:t>
      </w:r>
      <w:r>
        <w:rPr>
          <w:szCs w:val="28"/>
          <w:lang w:val="kk-KZ"/>
        </w:rPr>
        <w:t>Принципы подхода к аудиовизуальным документам как историческим источникам.</w:t>
      </w:r>
    </w:p>
    <w:p w:rsidR="00BE080A" w:rsidRDefault="00BE080A">
      <w:pPr>
        <w:rPr>
          <w:sz w:val="24"/>
          <w:szCs w:val="24"/>
          <w:lang w:val="kk-KZ"/>
        </w:rPr>
      </w:pPr>
    </w:p>
    <w:p w:rsidR="00641DEB" w:rsidRPr="00BE080A" w:rsidRDefault="00641DEB">
      <w:pPr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b/>
          <w:sz w:val="24"/>
          <w:szCs w:val="24"/>
        </w:rPr>
        <w:t xml:space="preserve"> </w:t>
      </w:r>
      <w:r w:rsidRPr="00BE080A">
        <w:rPr>
          <w:rFonts w:ascii="Times New Roman" w:hAnsi="Times New Roman" w:cs="Times New Roman"/>
          <w:b/>
          <w:sz w:val="28"/>
          <w:szCs w:val="28"/>
        </w:rPr>
        <w:t>СРС. Влияние научно-технической революции на развитие документов и их эволюция</w:t>
      </w:r>
    </w:p>
    <w:p w:rsidR="00BE080A" w:rsidRDefault="00BE080A" w:rsidP="00BE080A">
      <w:pPr>
        <w:pStyle w:val="a3"/>
        <w:spacing w:line="240" w:lineRule="auto"/>
        <w:ind w:firstLine="720"/>
        <w:rPr>
          <w:rFonts w:eastAsia="??"/>
          <w:szCs w:val="28"/>
          <w:lang w:val="kk-KZ"/>
        </w:rPr>
      </w:pPr>
      <w:r>
        <w:rPr>
          <w:szCs w:val="28"/>
          <w:lang w:val="kk-KZ"/>
        </w:rPr>
        <w:t xml:space="preserve">Теоретико – методологические проблемы комплектования архива кинофотофонодокументами. Состав и содержание аудиовизуальных источников архива.  </w:t>
      </w:r>
      <w:r w:rsidRPr="003A3C9E">
        <w:rPr>
          <w:szCs w:val="28"/>
        </w:rPr>
        <w:t xml:space="preserve">Анализ нормативно-методической литературы. Теоретические и методологические вопросы изучения </w:t>
      </w:r>
      <w:r>
        <w:rPr>
          <w:szCs w:val="28"/>
          <w:lang w:val="kk-KZ"/>
        </w:rPr>
        <w:t>кинофотофонодокументов</w:t>
      </w:r>
      <w:r w:rsidRPr="003A3C9E">
        <w:rPr>
          <w:rFonts w:eastAsia="??"/>
          <w:szCs w:val="28"/>
        </w:rPr>
        <w:t>.</w:t>
      </w:r>
      <w:r>
        <w:rPr>
          <w:rFonts w:eastAsia="??"/>
          <w:szCs w:val="28"/>
          <w:lang w:val="kk-KZ"/>
        </w:rPr>
        <w:t xml:space="preserve"> </w:t>
      </w:r>
    </w:p>
    <w:p w:rsidR="00BE080A" w:rsidRDefault="00BE080A">
      <w:pPr>
        <w:rPr>
          <w:sz w:val="24"/>
          <w:szCs w:val="24"/>
        </w:rPr>
      </w:pPr>
    </w:p>
    <w:p w:rsidR="00641DEB" w:rsidRPr="00BE080A" w:rsidRDefault="00641DEB" w:rsidP="00BE080A">
      <w:pPr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7 СРС.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r w:rsidRPr="00BE080A">
        <w:rPr>
          <w:rFonts w:ascii="Times New Roman" w:hAnsi="Times New Roman" w:cs="Times New Roman"/>
          <w:b/>
          <w:sz w:val="28"/>
          <w:szCs w:val="28"/>
        </w:rPr>
        <w:t>Нормативные документы по экспертизе аудиовизуальной документации</w:t>
      </w:r>
    </w:p>
    <w:p w:rsid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</w:rPr>
        <w:t xml:space="preserve">Общие вопросы, принципы и критерии и особенности экспертизы научной и практической ценности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кинофотофонодокументов</w:t>
      </w:r>
      <w:r w:rsidRPr="00BE080A">
        <w:rPr>
          <w:rFonts w:ascii="Times New Roman" w:hAnsi="Times New Roman" w:cs="Times New Roman"/>
          <w:sz w:val="28"/>
          <w:szCs w:val="28"/>
        </w:rPr>
        <w:t xml:space="preserve">. Этапы экспертизы и их основные принципы: а) экспертиза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фотодокументов</w:t>
      </w:r>
      <w:proofErr w:type="gramStart"/>
      <w:r w:rsidRPr="00BE080A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BE080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E080A">
        <w:rPr>
          <w:rFonts w:ascii="Times New Roman" w:hAnsi="Times New Roman" w:cs="Times New Roman"/>
          <w:sz w:val="28"/>
          <w:szCs w:val="28"/>
        </w:rPr>
        <w:t xml:space="preserve">) экспертиза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кинодокументов;</w:t>
      </w:r>
      <w:r w:rsidRPr="00BE080A">
        <w:rPr>
          <w:rFonts w:ascii="Times New Roman" w:hAnsi="Times New Roman" w:cs="Times New Roman"/>
          <w:sz w:val="28"/>
          <w:szCs w:val="28"/>
        </w:rPr>
        <w:t xml:space="preserve"> в) экспертиза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онодокументов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. Критерии отбора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аудиовизуальных документов</w:t>
      </w:r>
      <w:r w:rsidRPr="00BE080A">
        <w:rPr>
          <w:rFonts w:ascii="Times New Roman" w:hAnsi="Times New Roman" w:cs="Times New Roman"/>
          <w:sz w:val="28"/>
          <w:szCs w:val="28"/>
        </w:rPr>
        <w:t>. Организация работы по экспертизе.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80A" w:rsidRPr="00BE080A" w:rsidRDefault="00BE080A" w:rsidP="00BE080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BE080A" w:rsidRPr="00BE080A" w:rsidRDefault="00BE080A" w:rsidP="00BE08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Основная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1. Джулай Л.Н. Документальный иллюзион: Отечественный документализм – опыты социального творчества. – М.,2001 -244 с.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lastRenderedPageBreak/>
        <w:t>2. Источниковедение: Теория. История. Метод. Источники российской истории: учебное пообие / И.Н. Данилевский, В.В. Кабанов, О.М. Медушевская, М.Ф. Румянцева. –М.,2004. – 700 с.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3. Малькова Л.Ю. Современность как история. Реализация мифа в документальном кино. – М., 2002. -188 с.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BE080A">
        <w:rPr>
          <w:rFonts w:ascii="Times New Roman" w:hAnsi="Times New Roman" w:cs="Times New Roman"/>
          <w:sz w:val="28"/>
          <w:szCs w:val="28"/>
        </w:rPr>
        <w:t xml:space="preserve">Магидов В.М.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Кинофотофонодокументы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в контексте исторического знания. </w:t>
      </w:r>
      <w:proofErr w:type="gramStart"/>
      <w:r w:rsidRPr="00BE080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E080A">
        <w:rPr>
          <w:rFonts w:ascii="Times New Roman" w:hAnsi="Times New Roman" w:cs="Times New Roman"/>
          <w:sz w:val="28"/>
          <w:szCs w:val="28"/>
        </w:rPr>
        <w:t>.: РГГУ, 2005. -394 с.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5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6.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7. Сеитова А.Ф. О выявлении аудиовизуальных документов по истории Казахстана ХХ в. в г. Москве //  Архивы Казахстана. -2003. -№2(32). – С.13-16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8. Сексенбаева Г.А. </w:t>
      </w:r>
      <w:r w:rsidRPr="00BE080A">
        <w:rPr>
          <w:rFonts w:ascii="Times New Roman" w:hAnsi="Times New Roman" w:cs="Times New Roman"/>
          <w:sz w:val="28"/>
          <w:szCs w:val="28"/>
        </w:rPr>
        <w:t> Аудиовизуальные документы как источники по истории Казахстана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080A">
        <w:rPr>
          <w:rFonts w:ascii="Times New Roman" w:hAnsi="Times New Roman" w:cs="Times New Roman"/>
          <w:sz w:val="28"/>
          <w:szCs w:val="28"/>
        </w:rPr>
        <w:t xml:space="preserve">(на материалах ЦГА КФДЗ РК):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соис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E080A">
        <w:rPr>
          <w:rFonts w:ascii="Times New Roman" w:hAnsi="Times New Roman" w:cs="Times New Roman"/>
          <w:sz w:val="28"/>
          <w:szCs w:val="28"/>
        </w:rPr>
        <w:t>и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.: </w:t>
      </w:r>
      <w:r w:rsidRPr="00BE080A">
        <w:rPr>
          <w:rFonts w:ascii="Times New Roman" w:hAnsi="Times New Roman" w:cs="Times New Roman"/>
          <w:sz w:val="28"/>
          <w:szCs w:val="28"/>
        </w:rPr>
        <w:t>07.00.09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E080A">
        <w:rPr>
          <w:rFonts w:ascii="Times New Roman" w:hAnsi="Times New Roman" w:cs="Times New Roman"/>
          <w:sz w:val="28"/>
          <w:szCs w:val="28"/>
        </w:rPr>
        <w:t xml:space="preserve">- Алматы, 2009. -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t>265</w:t>
      </w:r>
      <w:r w:rsidRPr="00BE080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BE080A" w:rsidRPr="00BE080A" w:rsidRDefault="00BE080A" w:rsidP="00BE08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Pr="00BE08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1. Ланской Г.Н. Теоретические и методологические проблемы изучения изобразительных источников в историко – архивоведческих исследованиях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. – С. 259-260 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2. Магидов В.М. Опыт источниковедческой интерпретации архивных документов по визуальной антропологии // Материалы ҮІ Открытого Российского фестиваля антропологических фильмов. – Москва, 12 декабря </w:t>
      </w:r>
      <w:smartTag w:uri="urn:schemas-microsoft-com:office:smarttags" w:element="metricconverter">
        <w:smartTagPr>
          <w:attr w:name="ProductID" w:val="2007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2007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–С.89-96.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3. Магидов В.М. Истоки источниковедческого изучения фото и кинодокументов в России // Архивоведение и источниковедение отечественной истории. </w:t>
      </w:r>
      <w:r w:rsidRPr="00BE080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Проблемы взаймодействия на современном этапе / Доклады и тезисы выступлений на третьей Всероссийской конференции 25-26 февраля </w:t>
      </w:r>
      <w:smartTag w:uri="urn:schemas-microsoft-com:office:smarttags" w:element="metricconverter">
        <w:smartTagPr>
          <w:attr w:name="ProductID" w:val="1999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1999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 С. 63-68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4. Магидов В.М. Источниковедение и архивоведение аудиовизуальных документов в системе исторических знаний // // Архивоведение и источниковедение отечественной истории. Проблемы взаймодействия на современном этапе / Доклады и тезисы выступлений на третьей Всероссийской конференции 24-24 апреля </w:t>
      </w:r>
      <w:smartTag w:uri="urn:schemas-microsoft-com:office:smarttags" w:element="metricconverter">
        <w:smartTagPr>
          <w:attr w:name="ProductID" w:val="2002 г"/>
        </w:smartTagPr>
        <w:r w:rsidRPr="00BE080A">
          <w:rPr>
            <w:rFonts w:ascii="Times New Roman" w:hAnsi="Times New Roman" w:cs="Times New Roman"/>
            <w:sz w:val="28"/>
            <w:szCs w:val="28"/>
            <w:lang w:val="kk-KZ"/>
          </w:rPr>
          <w:t>2002 г</w:t>
        </w:r>
      </w:smartTag>
      <w:r w:rsidRPr="00BE080A">
        <w:rPr>
          <w:rFonts w:ascii="Times New Roman" w:hAnsi="Times New Roman" w:cs="Times New Roman"/>
          <w:sz w:val="28"/>
          <w:szCs w:val="28"/>
          <w:lang w:val="kk-KZ"/>
        </w:rPr>
        <w:t>. – С. 92-97.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5. Сеитова А.Ф. Архив и музыкальное наследие // Архивы Казахстана. -2001. -№1(24). –С.111-112.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6. Сексенбаева Г.А.  Аудиовизуалды құжаттар тарихи дерек көзі // Қазақ тарихы, 2003. - № 5. – Б. 36-42.</w:t>
      </w:r>
    </w:p>
    <w:p w:rsidR="00BE080A" w:rsidRPr="00BE080A" w:rsidRDefault="00BE080A" w:rsidP="00BE080A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 7. Сексенбаева Г.А. </w:t>
      </w:r>
      <w:r w:rsidRPr="00BE080A">
        <w:rPr>
          <w:rFonts w:ascii="Times New Roman" w:hAnsi="Times New Roman" w:cs="Times New Roman"/>
          <w:sz w:val="28"/>
          <w:szCs w:val="28"/>
        </w:rPr>
        <w:t xml:space="preserve"> Становление и развитие аудиовизуального архива (1943-1991 гг.) //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>, 2004. - № 4. – С. 66-72.</w:t>
      </w:r>
    </w:p>
    <w:p w:rsidR="00BE080A" w:rsidRPr="00BE080A" w:rsidRDefault="00BE080A" w:rsidP="00BE080A">
      <w:pPr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 xml:space="preserve"> 8. Сексенбаева Г.А.</w:t>
      </w:r>
      <w:r w:rsidRPr="00BE080A">
        <w:rPr>
          <w:rFonts w:ascii="Times New Roman" w:hAnsi="Times New Roman" w:cs="Times New Roman"/>
          <w:sz w:val="28"/>
          <w:szCs w:val="28"/>
        </w:rPr>
        <w:t xml:space="preserve"> Обзор аудиовизуального фонда по истории Великой Отечественной войны (на материалах ЦГА КФДЗ РК) // «Мы победу приближали как могли»: Материалы научно-практической конференции, посвященной 60-летию Победы в Великой Отечественной войне. - Алматы: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КазНПУ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им. Абая, 2005. – с. 40-45.</w:t>
      </w:r>
    </w:p>
    <w:p w:rsidR="00BE080A" w:rsidRPr="00BE080A" w:rsidRDefault="00BE080A" w:rsidP="00BE080A">
      <w:pPr>
        <w:pStyle w:val="3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E080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Сексенбаева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Г.А. Информационные возможности аудиовизуального фонда страны // Наука и новые технологии (МОН </w:t>
      </w:r>
      <w:proofErr w:type="spellStart"/>
      <w:r w:rsidRPr="00BE080A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BE080A">
        <w:rPr>
          <w:rFonts w:ascii="Times New Roman" w:hAnsi="Times New Roman" w:cs="Times New Roman"/>
          <w:sz w:val="28"/>
          <w:szCs w:val="28"/>
        </w:rPr>
        <w:t xml:space="preserve"> республики), Бишкек, 2007. - № 3-4/2. – С. 127-128.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80A">
        <w:rPr>
          <w:rFonts w:ascii="Times New Roman" w:hAnsi="Times New Roman" w:cs="Times New Roman"/>
          <w:sz w:val="28"/>
          <w:szCs w:val="28"/>
          <w:lang w:val="kk-KZ"/>
        </w:rPr>
        <w:t>10. Рошаль Л.М. Эффект скрытого изображения. Факт и автор в неигровом кино. – М.,2001. -2007 с.</w:t>
      </w:r>
    </w:p>
    <w:p w:rsidR="00BE080A" w:rsidRPr="00BE080A" w:rsidRDefault="00BE080A" w:rsidP="00BE08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E080A" w:rsidRPr="00BE080A" w:rsidSect="003A2B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DEB"/>
    <w:rsid w:val="003A2B3D"/>
    <w:rsid w:val="00641DEB"/>
    <w:rsid w:val="00BE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E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1DE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1DE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BE080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E080A"/>
    <w:rPr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BE08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E080A"/>
    <w:rPr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2018-01-06T04:48:00Z</dcterms:created>
  <dcterms:modified xsi:type="dcterms:W3CDTF">2018-01-06T05:04:00Z</dcterms:modified>
</cp:coreProperties>
</file>